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FF0000"/>
          <w:sz w:val="36"/>
          <w:szCs w:val="36"/>
          <w:lang w:val="en-US" w:eastAsia="zh-CN"/>
        </w:rPr>
        <w:t>头部防护产品送检业务办理指南</w:t>
      </w:r>
    </w:p>
    <w:p>
      <w:pPr>
        <w:numPr>
          <w:ilvl w:val="0"/>
          <w:numId w:val="0"/>
        </w:numPr>
        <w:jc w:val="center"/>
        <w:rPr>
          <w:rFonts w:hint="eastAsia"/>
          <w:color w:val="FF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感谢您选择江苏特防，请按照以下步骤操作，轻松拿到检测报告。</w:t>
      </w:r>
    </w:p>
    <w:p>
      <w:pPr>
        <w:numPr>
          <w:ilvl w:val="0"/>
          <w:numId w:val="0"/>
        </w:numPr>
        <w:rPr>
          <w:rFonts w:hint="eastAsia" w:ascii="方正小标宋_GBK" w:hAnsi="方正小标宋_GBK" w:eastAsia="方正小标宋_GBK" w:cs="方正小标宋_GBK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FF0000"/>
          <w:sz w:val="28"/>
          <w:szCs w:val="28"/>
          <w:lang w:val="en-US" w:eastAsia="zh-CN"/>
        </w:rPr>
        <w:t>第一步：确定您的产品类型并按照以下表格准备样品数量</w:t>
      </w:r>
    </w:p>
    <w:p>
      <w:pPr>
        <w:numPr>
          <w:ilvl w:val="0"/>
          <w:numId w:val="0"/>
        </w:numPr>
        <w:rPr>
          <w:rFonts w:hint="eastAsia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1、摩托车头盔按照下表确定检测项目、准备样品数量及检测费用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467350" cy="2562225"/>
            <wp:effectExtent l="0" t="0" r="0" b="9525"/>
            <wp:docPr id="5" name="图片 5" descr="15897866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8978662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color w:val="0070C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2、运动头盔按照下表确定检测项目、准备样品数量及检测费用</w:t>
      </w:r>
    </w:p>
    <w:p>
      <w:pPr>
        <w:numPr>
          <w:ilvl w:val="0"/>
          <w:numId w:val="0"/>
        </w:numPr>
        <w:rPr>
          <w:rFonts w:hint="eastAsia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drawing>
          <wp:inline distT="0" distB="0" distL="114300" distR="114300">
            <wp:extent cx="5514975" cy="2562225"/>
            <wp:effectExtent l="0" t="0" r="9525" b="9525"/>
            <wp:docPr id="6" name="图片 6" descr="15897866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78668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color w:val="0070C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70C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70C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3、安全帽</w:t>
      </w:r>
    </w:p>
    <w:p>
      <w:pPr>
        <w:numPr>
          <w:numId w:val="0"/>
        </w:numPr>
        <w:jc w:val="left"/>
        <w:rPr>
          <w:rFonts w:hint="eastAsia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drawing>
          <wp:inline distT="0" distB="0" distL="114300" distR="114300">
            <wp:extent cx="5534025" cy="4914900"/>
            <wp:effectExtent l="0" t="0" r="9525" b="0"/>
            <wp:docPr id="2" name="图片 2" descr="15898544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985449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/>
          <w:b/>
          <w:bCs/>
          <w:color w:val="0070C0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default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4、其他服务</w:t>
      </w: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fldChar w:fldCharType="begin"/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instrText xml:space="preserve"> HYPERLINK "mailto:如果您需要验货检测、标准制定等服务，请发邮件至js_sspc@163.com。" </w:instrTex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fldChar w:fldCharType="separate"/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如果您需要验货检验、标准制定、人员培训等服务，请发邮件至js_sspc@163.com。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fldChar w:fldCharType="end"/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我们会主动与您取得联系。</w:t>
      </w:r>
    </w:p>
    <w:p>
      <w:pPr>
        <w:numPr>
          <w:ilvl w:val="0"/>
          <w:numId w:val="0"/>
        </w:numPr>
        <w:rPr>
          <w:rFonts w:hint="eastAsia" w:ascii="方正小标宋_GBK" w:hAnsi="方正小标宋_GBK" w:eastAsia="方正小标宋_GBK" w:cs="方正小标宋_GBK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小标宋_GBK" w:hAnsi="方正小标宋_GBK" w:eastAsia="方正小标宋_GBK" w:cs="方正小标宋_GBK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小标宋_GBK" w:hAnsi="方正小标宋_GBK" w:eastAsia="方正小标宋_GBK" w:cs="方正小标宋_GBK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小标宋_GBK" w:hAnsi="方正小标宋_GBK" w:eastAsia="方正小标宋_GBK" w:cs="方正小标宋_GBK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小标宋_GBK" w:hAnsi="方正小标宋_GBK" w:eastAsia="方正小标宋_GBK" w:cs="方正小标宋_GBK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小标宋_GBK" w:hAnsi="方正小标宋_GBK" w:eastAsia="方正小标宋_GBK" w:cs="方正小标宋_GBK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FF0000"/>
          <w:sz w:val="28"/>
          <w:szCs w:val="28"/>
          <w:lang w:val="en-US" w:eastAsia="zh-CN"/>
        </w:rPr>
        <w:t>第二步：选择业务办理方式（现场办理或邮寄办理）</w:t>
      </w:r>
    </w:p>
    <w:p>
      <w:pPr>
        <w:numPr>
          <w:ilvl w:val="0"/>
          <w:numId w:val="1"/>
        </w:numPr>
        <w:rPr>
          <w:rFonts w:hint="eastAsia"/>
          <w:color w:val="0070C0"/>
          <w:sz w:val="28"/>
          <w:szCs w:val="28"/>
          <w:lang w:val="en-US" w:eastAsia="zh-CN"/>
        </w:rPr>
      </w:pPr>
      <w:r>
        <w:rPr>
          <w:rFonts w:hint="eastAsia"/>
          <w:color w:val="0070C0"/>
          <w:sz w:val="28"/>
          <w:szCs w:val="28"/>
          <w:lang w:val="en-US" w:eastAsia="zh-CN"/>
        </w:rPr>
        <w:t>现场办理</w:t>
      </w: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（推荐）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携带样品、加盖公章的营业执照复印件至以下地址办理：</w:t>
      </w:r>
    </w:p>
    <w:p>
      <w:pPr>
        <w:numPr>
          <w:ilvl w:val="0"/>
          <w:numId w:val="0"/>
        </w:numPr>
        <w:ind w:firstLine="843" w:firstLineChars="3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江苏省泰州市高港区临港经济园临港大道166号</w:t>
      </w:r>
    </w:p>
    <w:p>
      <w:pPr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现场填写委托合同书。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0070C0"/>
          <w:sz w:val="28"/>
          <w:szCs w:val="28"/>
          <w:lang w:val="en-US" w:eastAsia="zh-CN"/>
        </w:rPr>
      </w:pPr>
      <w:r>
        <w:rPr>
          <w:rFonts w:hint="eastAsia"/>
          <w:color w:val="0070C0"/>
          <w:sz w:val="28"/>
          <w:szCs w:val="28"/>
          <w:lang w:val="en-US" w:eastAsia="zh-CN"/>
        </w:rPr>
        <w:t>邮寄办理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请填写后面提供的电子版委托合同书，加盖公章的营业执照复印件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邮寄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至以下地址：</w:t>
      </w:r>
    </w:p>
    <w:p>
      <w:pPr>
        <w:numPr>
          <w:ilvl w:val="0"/>
          <w:numId w:val="0"/>
        </w:numPr>
        <w:ind w:left="842" w:leftChars="267" w:hanging="281" w:hangingChars="1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江苏省泰州市高港区临港经济园临港大道166号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，业务部收</w:t>
      </w:r>
    </w:p>
    <w:p>
      <w:pPr>
        <w:numPr>
          <w:ilvl w:val="0"/>
          <w:numId w:val="0"/>
        </w:numPr>
        <w:ind w:left="839" w:leftChars="266" w:hanging="280" w:hangingChars="1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0523-86989939     0523-86989959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检测周期以排进业务系统开始计算。</w:t>
      </w:r>
    </w:p>
    <w:p>
      <w:pPr>
        <w:numPr>
          <w:ilvl w:val="0"/>
          <w:numId w:val="0"/>
        </w:numPr>
        <w:rPr>
          <w:rFonts w:hint="eastAsia" w:ascii="方正小标宋_GBK" w:hAnsi="方正小标宋_GBK" w:eastAsia="方正小标宋_GBK" w:cs="方正小标宋_GBK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小标宋_GBK" w:hAnsi="方正小标宋_GBK" w:eastAsia="方正小标宋_GBK" w:cs="方正小标宋_GBK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FF0000"/>
          <w:sz w:val="28"/>
          <w:szCs w:val="28"/>
          <w:lang w:val="en-US" w:eastAsia="zh-CN"/>
        </w:rPr>
        <w:t>第三步：缴纳检测费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汇款信息如下：</w:t>
      </w:r>
    </w:p>
    <w:p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账户名称：泰州市财政局</w:t>
      </w:r>
    </w:p>
    <w:p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开户行：泰州市工商银行新区支行</w:t>
      </w:r>
    </w:p>
    <w:p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账号：1115020919000099956</w:t>
      </w:r>
    </w:p>
    <w:p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汇款用途备注：特防中心检测费</w:t>
      </w:r>
    </w:p>
    <w:p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现场办理的请至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5号窗口缴费</w:t>
      </w:r>
    </w:p>
    <w:p>
      <w:pPr>
        <w:rPr>
          <w:rFonts w:hint="default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邮寄办理的请将汇款记录打印出来随同样品一起邮寄。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小标宋_GBK" w:hAnsi="方正小标宋_GBK" w:eastAsia="方正小标宋_GBK" w:cs="方正小标宋_GBK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FF0000"/>
          <w:sz w:val="28"/>
          <w:szCs w:val="28"/>
          <w:lang w:val="en-US" w:eastAsia="zh-CN"/>
        </w:rPr>
        <w:t>第四步：检测进度查询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方式一：</w:t>
      </w:r>
      <w:r>
        <w:rPr>
          <w:rFonts w:hint="eastAsia"/>
          <w:sz w:val="28"/>
          <w:szCs w:val="28"/>
          <w:lang w:val="en-US" w:eastAsia="zh-CN"/>
        </w:rPr>
        <w:t>关注特防中心官方微信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953135" cy="953135"/>
            <wp:effectExtent l="0" t="0" r="18415" b="18415"/>
            <wp:docPr id="14" name="图片 14" descr="微信图片_20200409134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004091345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在“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业务导航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中点击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报告查询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进入查询页面，输入业务编号（如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STFWT20200000)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，提交即可查询进度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0070C0"/>
          <w:sz w:val="28"/>
          <w:szCs w:val="28"/>
          <w:lang w:val="en-US" w:eastAsia="zh-CN"/>
        </w:rPr>
        <w:t>方式二：</w:t>
      </w:r>
      <w:r>
        <w:rPr>
          <w:rFonts w:hint="eastAsia"/>
          <w:sz w:val="28"/>
          <w:szCs w:val="28"/>
          <w:lang w:val="en-US" w:eastAsia="zh-CN"/>
        </w:rPr>
        <w:t>登录省特防中心官方网站www.jstfzx.com，进入网站首页，点击“报告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查询”。</w:t>
      </w:r>
    </w:p>
    <w:p>
      <w:pPr>
        <w:numPr>
          <w:ilvl w:val="0"/>
          <w:numId w:val="0"/>
        </w:numPr>
        <w:rPr>
          <w:rFonts w:hint="eastAsia" w:ascii="方正小标宋_GBK" w:hAnsi="方正小标宋_GBK" w:eastAsia="方正小标宋_GBK" w:cs="方正小标宋_GBK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FF0000"/>
          <w:sz w:val="28"/>
          <w:szCs w:val="28"/>
          <w:lang w:val="en-US" w:eastAsia="zh-CN"/>
        </w:rPr>
        <w:t>第五步：领取报告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如果报告查询结果为已完成，我们会按照合同书约定的方式进行发放。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924175" cy="847725"/>
            <wp:effectExtent l="0" t="0" r="9525" b="9525"/>
            <wp:docPr id="16" name="图片 16" descr="15864125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586412590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color w:val="auto"/>
          <w:szCs w:val="21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江苏省特种安全防护产品质量监督检验中心</w:t>
      </w:r>
    </w:p>
    <w:p>
      <w:pPr>
        <w:numPr>
          <w:ilvl w:val="0"/>
          <w:numId w:val="0"/>
        </w:numPr>
        <w:ind w:firstLine="5622" w:firstLineChars="2000"/>
        <w:jc w:val="both"/>
        <w:rPr>
          <w:rFonts w:hint="default"/>
          <w:b/>
          <w:bCs/>
          <w:color w:val="auto"/>
          <w:sz w:val="28"/>
          <w:szCs w:val="28"/>
          <w:lang w:val="en-US" w:eastAsia="zh-CN"/>
        </w:rPr>
        <w:sectPr>
          <w:pgSz w:w="11906" w:h="16838"/>
          <w:pgMar w:top="1440" w:right="1440" w:bottom="1440" w:left="14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2020年5月19日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5380"/>
        <w:gridCol w:w="4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JS</w:t>
            </w:r>
            <w:r>
              <w:rPr>
                <w:rFonts w:hint="eastAsia" w:asciiTheme="minorEastAsia" w:hAnsiTheme="minorEastAsia"/>
                <w:szCs w:val="21"/>
              </w:rPr>
              <w:t>·</w:t>
            </w:r>
            <w:r>
              <w:rPr>
                <w:rFonts w:hint="eastAsia"/>
                <w:szCs w:val="21"/>
              </w:rPr>
              <w:t>YW-1</w:t>
            </w:r>
          </w:p>
          <w:p>
            <w:pPr>
              <w:jc w:val="left"/>
              <w:rPr>
                <w:rFonts w:ascii="方正大标宋简体" w:eastAsia="方正大标宋简体"/>
                <w:sz w:val="52"/>
                <w:szCs w:val="52"/>
              </w:rPr>
            </w:pPr>
          </w:p>
        </w:tc>
        <w:tc>
          <w:tcPr>
            <w:tcW w:w="5380" w:type="dxa"/>
            <w:vAlign w:val="center"/>
          </w:tcPr>
          <w:p>
            <w:pPr>
              <w:jc w:val="center"/>
              <w:rPr>
                <w:rFonts w:ascii="华文行楷" w:hAnsi="华文楷体" w:eastAsia="华文行楷"/>
                <w:spacing w:val="80"/>
                <w:sz w:val="52"/>
                <w:szCs w:val="52"/>
              </w:rPr>
            </w:pPr>
            <w:r>
              <w:rPr>
                <w:rFonts w:hint="eastAsia" w:ascii="华文行楷" w:hAnsi="华文楷体" w:eastAsia="华文行楷"/>
                <w:spacing w:val="80"/>
                <w:sz w:val="52"/>
                <w:szCs w:val="52"/>
              </w:rPr>
              <w:t>委托检验合同书</w:t>
            </w:r>
          </w:p>
        </w:tc>
        <w:tc>
          <w:tcPr>
            <w:tcW w:w="4048" w:type="dxa"/>
          </w:tcPr>
          <w:p>
            <w:pPr>
              <w:spacing w:line="0" w:lineRule="atLeast"/>
              <w:ind w:right="-178" w:rightChars="-85"/>
              <w:jc w:val="left"/>
              <w:rPr>
                <w:rFonts w:ascii="黑体" w:hAnsi="黑体" w:eastAsia="黑体"/>
                <w:spacing w:val="14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pacing w:val="14"/>
                <w:sz w:val="18"/>
                <w:szCs w:val="18"/>
              </w:rPr>
              <w:t>江苏省特种安全防护产品质量监督检验中心</w:t>
            </w:r>
          </w:p>
          <w:p>
            <w:pPr>
              <w:spacing w:line="0" w:lineRule="atLeast"/>
              <w:jc w:val="left"/>
              <w:rPr>
                <w:rFonts w:ascii="黑体" w:hAnsi="黑体" w:eastAsia="黑体"/>
                <w:spacing w:val="-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地址：</w:t>
            </w:r>
            <w:r>
              <w:rPr>
                <w:rFonts w:hint="eastAsia" w:ascii="黑体" w:hAnsi="黑体" w:eastAsia="黑体"/>
                <w:spacing w:val="-12"/>
                <w:sz w:val="18"/>
                <w:szCs w:val="18"/>
              </w:rPr>
              <w:t>江苏省泰州市高港区临港经济园临港大道166号</w:t>
            </w:r>
          </w:p>
          <w:p>
            <w:pPr>
              <w:spacing w:line="0" w:lineRule="atLeast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邮编：225300</w:t>
            </w:r>
          </w:p>
          <w:p>
            <w:pPr>
              <w:spacing w:line="0" w:lineRule="atLeast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电话：0523-86989959、0523-86989939</w:t>
            </w:r>
          </w:p>
          <w:p>
            <w:pPr>
              <w:spacing w:line="0" w:lineRule="atLeast"/>
              <w:jc w:val="left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网址：</w:t>
            </w:r>
            <w:r>
              <w:rPr>
                <w:rFonts w:ascii="黑体" w:hAnsi="黑体" w:eastAsia="黑体"/>
                <w:sz w:val="18"/>
                <w:szCs w:val="18"/>
              </w:rPr>
              <w:t>http://www.jstfzx.com/</w:t>
            </w:r>
          </w:p>
        </w:tc>
      </w:tr>
    </w:tbl>
    <w:p>
      <w:pPr>
        <w:spacing w:line="0" w:lineRule="atLeast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业务</w:t>
      </w:r>
      <w:r>
        <w:rPr>
          <w:rFonts w:hint="eastAsia" w:asciiTheme="minorEastAsia" w:hAnsiTheme="minorEastAsia"/>
          <w:szCs w:val="21"/>
        </w:rPr>
        <w:t xml:space="preserve">编号：STFWT                         承检部门： □检验一部  □检验二部                     </w:t>
      </w:r>
    </w:p>
    <w:p>
      <w:pPr>
        <w:spacing w:line="0" w:lineRule="atLeast"/>
        <w:jc w:val="left"/>
        <w:rPr>
          <w:rFonts w:asciiTheme="minorEastAsia" w:hAnsiTheme="minorEastAsia"/>
          <w:sz w:val="11"/>
          <w:szCs w:val="11"/>
        </w:rPr>
      </w:pPr>
    </w:p>
    <w:tbl>
      <w:tblPr>
        <w:tblStyle w:val="5"/>
        <w:tblW w:w="10436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83"/>
        <w:gridCol w:w="851"/>
        <w:gridCol w:w="3401"/>
        <w:gridCol w:w="283"/>
        <w:gridCol w:w="709"/>
        <w:gridCol w:w="992"/>
        <w:gridCol w:w="567"/>
        <w:gridCol w:w="19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0436" w:type="dxa"/>
            <w:gridSpan w:val="9"/>
            <w:shd w:val="clear" w:color="auto" w:fill="7E7E7E" w:themeFill="text1" w:themeFillTint="8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以下内容由委托单位代表或个人客户填写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委托单位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 系 人</w:t>
            </w:r>
          </w:p>
        </w:tc>
        <w:tc>
          <w:tcPr>
            <w:tcW w:w="19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left="-107" w:leftChars="-51" w:right="-107" w:rightChars="-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地址/邮编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color w:val="FF0000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ind w:left="-107" w:leftChars="-51" w:right="-107" w:rightChars="-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联系电话/传真</w:t>
            </w:r>
          </w:p>
        </w:tc>
        <w:tc>
          <w:tcPr>
            <w:tcW w:w="1933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7" w:type="dxa"/>
            <w:vAlign w:val="center"/>
          </w:tcPr>
          <w:p>
            <w:pPr>
              <w:spacing w:line="240" w:lineRule="exact"/>
              <w:ind w:left="-141" w:leftChars="-67" w:right="-107" w:rightChars="-51"/>
              <w:jc w:val="center"/>
              <w:rPr>
                <w:rFonts w:asciiTheme="minorEastAsia" w:hAnsiTheme="minorEastAsia"/>
                <w:b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检验目的</w:t>
            </w:r>
          </w:p>
        </w:tc>
        <w:tc>
          <w:tcPr>
            <w:tcW w:w="9019" w:type="dxa"/>
            <w:gridSpan w:val="8"/>
            <w:vAlign w:val="center"/>
          </w:tcPr>
          <w:p>
            <w:pPr>
              <w:spacing w:line="240" w:lineRule="exact"/>
              <w:ind w:left="-105" w:leftChars="-50" w:firstLine="105" w:firstLineChars="50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/>
                <w:szCs w:val="21"/>
              </w:rPr>
              <w:t>质量验证   □社会证明   □质量纠纷   □执法检查   □其他：是否有效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检验类别</w:t>
            </w:r>
          </w:p>
        </w:tc>
        <w:tc>
          <w:tcPr>
            <w:tcW w:w="9019" w:type="dxa"/>
            <w:gridSpan w:val="8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/>
                <w:szCs w:val="21"/>
              </w:rPr>
              <w:t>委托送样   □委托抽样   □仲裁检验   □型式检验   □其他：委托送样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7" w:type="dxa"/>
            <w:vAlign w:val="center"/>
          </w:tcPr>
          <w:p>
            <w:pPr>
              <w:spacing w:line="240" w:lineRule="exact"/>
              <w:ind w:left="-141" w:leftChars="-67" w:right="-107" w:rightChars="-51"/>
              <w:jc w:val="center"/>
              <w:rPr>
                <w:rFonts w:asciiTheme="minorEastAsia" w:hAnsiTheme="minorEastAsia"/>
                <w:b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生产单位名称(标称)</w:t>
            </w:r>
          </w:p>
        </w:tc>
        <w:tc>
          <w:tcPr>
            <w:tcW w:w="901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样品名称</w:t>
            </w:r>
          </w:p>
        </w:tc>
        <w:tc>
          <w:tcPr>
            <w:tcW w:w="4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Cs w:val="21"/>
                <w:u w:val="single"/>
              </w:rPr>
            </w:pP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商标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15" w:rightChars="-55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规格型号</w:t>
            </w:r>
          </w:p>
        </w:tc>
        <w:tc>
          <w:tcPr>
            <w:tcW w:w="45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Cs w:val="21"/>
                <w:u w:val="single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等级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 w:right="-107" w:rightChars="-51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样品批号/货号</w:t>
            </w:r>
          </w:p>
        </w:tc>
        <w:tc>
          <w:tcPr>
            <w:tcW w:w="45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Cs w:val="21"/>
                <w:u w:val="single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15" w:rightChars="-55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样品数量/备样数量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17" w:type="dxa"/>
            <w:vAlign w:val="center"/>
          </w:tcPr>
          <w:p>
            <w:pPr>
              <w:spacing w:line="240" w:lineRule="exact"/>
              <w:ind w:left="-141" w:leftChars="-67" w:right="-107" w:rightChars="-51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随样品所附</w:t>
            </w:r>
          </w:p>
          <w:p>
            <w:pPr>
              <w:spacing w:line="240" w:lineRule="exact"/>
              <w:ind w:left="-141" w:leftChars="-67" w:right="-107" w:rightChars="-51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资料</w:t>
            </w:r>
          </w:p>
        </w:tc>
        <w:tc>
          <w:tcPr>
            <w:tcW w:w="9019" w:type="dxa"/>
            <w:gridSpan w:val="8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□说明书   □标准   □执法文书   □未附资料   □其他：合格证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检毕样品处理方式</w:t>
            </w:r>
          </w:p>
        </w:tc>
        <w:tc>
          <w:tcPr>
            <w:tcW w:w="9019" w:type="dxa"/>
            <w:gridSpan w:val="8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□检毕取回   </w:t>
            </w:r>
            <w:r>
              <w:rPr>
                <w:rFonts w:hint="eastAsia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</w:rPr>
              <w:t>检测损耗   □承检方按规定处理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1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检验报告形式及数量</w:t>
            </w:r>
          </w:p>
        </w:tc>
        <w:tc>
          <w:tcPr>
            <w:tcW w:w="4535" w:type="dxa"/>
            <w:gridSpan w:val="3"/>
            <w:vMerge w:val="restar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</w:rPr>
              <w:t xml:space="preserve">中文 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 xml:space="preserve"> 份    □英文   份</w:t>
            </w:r>
          </w:p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（默认1份中文报告，如需多份另行收费，中文报告50元/份，中英文/英文报告200元/份）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ind w:right="-88" w:rightChars="-42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检验报告结论形式</w:t>
            </w:r>
          </w:p>
          <w:p>
            <w:pPr>
              <w:spacing w:line="240" w:lineRule="exact"/>
              <w:ind w:right="-88" w:rightChars="-42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（单选项）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□提供实测数据</w:t>
            </w:r>
          </w:p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</w:rPr>
              <w:t>按标准判定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535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88" w:rightChars="-42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资质要求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</w:rPr>
              <w:t xml:space="preserve">CMA    </w:t>
            </w:r>
            <w:r>
              <w:rPr>
                <w:rFonts w:hint="eastAsia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</w:rPr>
              <w:t>CNAS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分包情况</w:t>
            </w:r>
          </w:p>
        </w:tc>
        <w:tc>
          <w:tcPr>
            <w:tcW w:w="45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□是   □否同意以下部分项目分包</w:t>
            </w:r>
          </w:p>
        </w:tc>
        <w:tc>
          <w:tcPr>
            <w:tcW w:w="198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right="-88" w:rightChars="-42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检验报告提取方式</w:t>
            </w:r>
          </w:p>
        </w:tc>
        <w:tc>
          <w:tcPr>
            <w:tcW w:w="2500" w:type="dxa"/>
            <w:gridSpan w:val="2"/>
            <w:vMerge w:val="restart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□自取   </w:t>
            </w:r>
          </w:p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</w:rPr>
              <w:t>函寄</w:t>
            </w:r>
          </w:p>
          <w:p>
            <w:pPr>
              <w:spacing w:line="24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邮寄地址：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5" w:type="dxa"/>
            <w:gridSpan w:val="3"/>
            <w:tcBorders>
              <w:top w:val="single" w:color="auto" w:sz="4" w:space="0"/>
            </w:tcBorders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分包项目：</w:t>
            </w: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240" w:lineRule="exact"/>
              <w:ind w:right="-88" w:rightChars="-42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检验依据及检验项目</w:t>
            </w:r>
          </w:p>
        </w:tc>
        <w:tc>
          <w:tcPr>
            <w:tcW w:w="9019" w:type="dxa"/>
            <w:gridSpan w:val="8"/>
            <w:vAlign w:val="bottom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□全项检验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   注</w:t>
            </w:r>
          </w:p>
        </w:tc>
        <w:tc>
          <w:tcPr>
            <w:tcW w:w="9019" w:type="dxa"/>
            <w:gridSpan w:val="8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436" w:type="dxa"/>
            <w:gridSpan w:val="9"/>
          </w:tcPr>
          <w:p>
            <w:pPr>
              <w:ind w:right="-162" w:rightChars="-7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我方对所提供的一切资料、信息和实物的真实性负责，并提供必要合作，所需检测费用由我方支付。</w:t>
            </w:r>
          </w:p>
          <w:p>
            <w:pPr>
              <w:tabs>
                <w:tab w:val="left" w:pos="8803"/>
                <w:tab w:val="left" w:pos="9248"/>
              </w:tabs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tabs>
                <w:tab w:val="left" w:pos="8803"/>
                <w:tab w:val="left" w:pos="9248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委托方代表签名：        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                日期：2020 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436" w:type="dxa"/>
            <w:gridSpan w:val="9"/>
            <w:vAlign w:val="center"/>
          </w:tcPr>
          <w:p>
            <w:pPr>
              <w:spacing w:line="240" w:lineRule="exact"/>
              <w:ind w:right="-19" w:rightChars="-9"/>
              <w:jc w:val="center"/>
              <w:rPr>
                <w:rFonts w:asciiTheme="minorEastAsia" w:hAnsiTheme="minorEastAsia"/>
                <w:b/>
                <w:spacing w:val="-4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pacing w:val="-4"/>
                <w:sz w:val="18"/>
                <w:szCs w:val="18"/>
              </w:rPr>
              <w:t>以上内容将体现在报告中，请工整填写，报告签发后不能随意更改，如需修改应提供充分证据并支付一定更改费用。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0436" w:type="dxa"/>
            <w:gridSpan w:val="9"/>
            <w:shd w:val="clear" w:color="auto" w:fill="7E7E7E" w:themeFill="text1" w:themeFillTint="80"/>
            <w:vAlign w:val="center"/>
          </w:tcPr>
          <w:p>
            <w:pPr>
              <w:spacing w:line="240" w:lineRule="exact"/>
              <w:jc w:val="center"/>
              <w:rPr>
                <w:rFonts w:ascii="华文细黑" w:hAnsi="华文细黑" w:eastAsia="华文细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以下内容由承检方填写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样品接收状态</w:t>
            </w:r>
          </w:p>
        </w:tc>
        <w:tc>
          <w:tcPr>
            <w:tcW w:w="45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是否符合检验要求：□符合    □不符合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检验完成日期</w:t>
            </w:r>
          </w:p>
        </w:tc>
        <w:tc>
          <w:tcPr>
            <w:tcW w:w="25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检验费用</w:t>
            </w:r>
          </w:p>
        </w:tc>
        <w:tc>
          <w:tcPr>
            <w:tcW w:w="8736" w:type="dxa"/>
            <w:gridSpan w:val="7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/>
                <w:szCs w:val="21"/>
              </w:rPr>
              <w:t>元          □加急加收50％ □特急加收100％（当日）</w:t>
            </w:r>
          </w:p>
          <w:p>
            <w:pPr>
              <w:spacing w:line="240" w:lineRule="exact"/>
              <w:ind w:left="523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□已收   □未收   □协议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0436" w:type="dxa"/>
            <w:gridSpan w:val="9"/>
            <w:vAlign w:val="center"/>
          </w:tcPr>
          <w:p>
            <w:pPr>
              <w:spacing w:line="0" w:lineRule="atLeast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中心保证检测的公正性，对检测数据负责，并对委托单位所提供的实物和技术资料保密。对一般样品报告发出后留样15天（特殊样品另定），超出留样期的样品本中心不负保管责任。委托方对检验结果有异议的，应在接到检验结果之日起15日内对承检方提出异议申诉，办理复检手续。</w:t>
            </w:r>
          </w:p>
          <w:p>
            <w:pPr>
              <w:tabs>
                <w:tab w:val="left" w:pos="1716"/>
                <w:tab w:val="left" w:pos="6812"/>
              </w:tabs>
              <w:ind w:firstLine="405"/>
              <w:rPr>
                <w:rFonts w:asciiTheme="minorEastAsia" w:hAnsiTheme="minorEastAsia"/>
                <w:szCs w:val="21"/>
              </w:rPr>
            </w:pPr>
          </w:p>
          <w:p>
            <w:pPr>
              <w:tabs>
                <w:tab w:val="left" w:pos="1716"/>
                <w:tab w:val="left" w:pos="6812"/>
              </w:tabs>
              <w:ind w:firstLine="1344" w:firstLineChars="64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业务受理员签名：                                    日期：       年    月    日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28"/>
          <w:szCs w:val="28"/>
          <w:lang w:val="en-US" w:eastAsia="zh-CN"/>
        </w:rPr>
      </w:pPr>
    </w:p>
    <w:sectPr>
      <w:pgSz w:w="11906" w:h="16838"/>
      <w:pgMar w:top="567" w:right="720" w:bottom="567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DCB7"/>
    <w:multiLevelType w:val="singleLevel"/>
    <w:tmpl w:val="04B0DC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06448"/>
    <w:rsid w:val="02C86B43"/>
    <w:rsid w:val="0DC06448"/>
    <w:rsid w:val="0FE51539"/>
    <w:rsid w:val="10A01427"/>
    <w:rsid w:val="11487209"/>
    <w:rsid w:val="1229421C"/>
    <w:rsid w:val="126A1F3E"/>
    <w:rsid w:val="14D750FA"/>
    <w:rsid w:val="1B8A38EC"/>
    <w:rsid w:val="205B1F35"/>
    <w:rsid w:val="326E3D1E"/>
    <w:rsid w:val="331C4E2B"/>
    <w:rsid w:val="37976235"/>
    <w:rsid w:val="434660EA"/>
    <w:rsid w:val="438B6813"/>
    <w:rsid w:val="453063D3"/>
    <w:rsid w:val="4EEE1B15"/>
    <w:rsid w:val="5A25313F"/>
    <w:rsid w:val="5D7B13CF"/>
    <w:rsid w:val="5F1A54F2"/>
    <w:rsid w:val="60B42E05"/>
    <w:rsid w:val="675A6A3C"/>
    <w:rsid w:val="756676CC"/>
    <w:rsid w:val="770505A6"/>
    <w:rsid w:val="78742D90"/>
    <w:rsid w:val="7979009B"/>
    <w:rsid w:val="7F09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2020-04-09T03:51:00Z</dcterms:created>
  <dc:creator>全能</dc:creator>
  <cp:lastModifiedBy>全能</cp:lastModifiedBy>
  <dcterms:modified xsi:type="dcterms:W3CDTF">2020-05-19T02:17:17Z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